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470F" w14:textId="77777777" w:rsidR="002A0D66" w:rsidRPr="00891103" w:rsidRDefault="002A0D66" w:rsidP="002A0D66">
      <w:pPr>
        <w:jc w:val="center"/>
        <w:rPr>
          <w:b/>
          <w:sz w:val="28"/>
          <w:szCs w:val="28"/>
        </w:rPr>
      </w:pPr>
      <w:r w:rsidRPr="00891103">
        <w:rPr>
          <w:b/>
          <w:sz w:val="28"/>
          <w:szCs w:val="28"/>
        </w:rPr>
        <w:t>BUSN 5200</w:t>
      </w:r>
    </w:p>
    <w:p w14:paraId="2062E9C3" w14:textId="77777777" w:rsidR="002A0D66" w:rsidRPr="00891103" w:rsidRDefault="002A0D66" w:rsidP="002A0D66"/>
    <w:p w14:paraId="0DAE931E" w14:textId="77777777" w:rsidR="002A0D66" w:rsidRPr="00891103" w:rsidRDefault="002A0D66" w:rsidP="002A0D66"/>
    <w:p w14:paraId="7D4E9EFE" w14:textId="77777777" w:rsidR="002A0D66" w:rsidRPr="00891103" w:rsidRDefault="002A0D66" w:rsidP="002A0D66">
      <w:pPr>
        <w:rPr>
          <w:b/>
        </w:rPr>
      </w:pPr>
      <w:r w:rsidRPr="00891103">
        <w:rPr>
          <w:b/>
        </w:rPr>
        <w:t>Homework Assignment for Week 2:</w:t>
      </w:r>
    </w:p>
    <w:p w14:paraId="4C365FD9" w14:textId="77777777" w:rsidR="002A0D66" w:rsidRPr="00891103" w:rsidRDefault="002A0D66" w:rsidP="002A0D66"/>
    <w:p w14:paraId="5D07DF1F" w14:textId="70C0B203" w:rsidR="002A0D66" w:rsidRDefault="002A0D66" w:rsidP="002A0D66">
      <w:r w:rsidRPr="00891103">
        <w:t xml:space="preserve">For Week 2, please turn in the answers to the following questions: </w:t>
      </w:r>
    </w:p>
    <w:p w14:paraId="2B7A22B0" w14:textId="77777777" w:rsidR="00587B51" w:rsidRPr="00891103" w:rsidRDefault="00587B51" w:rsidP="002A0D66"/>
    <w:p w14:paraId="1207998E" w14:textId="77777777" w:rsidR="002A0D66" w:rsidRPr="00891103" w:rsidRDefault="002A0D66" w:rsidP="002A0D66"/>
    <w:p w14:paraId="3B48406D" w14:textId="63705D38" w:rsidR="00B07005" w:rsidRDefault="00587B51" w:rsidP="00587B51">
      <w:r>
        <w:t>1.</w:t>
      </w:r>
      <w:bookmarkStart w:id="0" w:name="_GoBack"/>
      <w:bookmarkEnd w:id="0"/>
      <w:r w:rsidR="00B07005">
        <w:t>If gross profits are $300, and cost of goods sold is $600, what is the net sales?</w:t>
      </w:r>
    </w:p>
    <w:p w14:paraId="20CC0495" w14:textId="24786F08" w:rsidR="002A0D66" w:rsidRPr="00891103" w:rsidRDefault="00B07005" w:rsidP="00B07005">
      <w:r>
        <w:t xml:space="preserve"> </w:t>
      </w:r>
    </w:p>
    <w:p w14:paraId="1325948F" w14:textId="77777777" w:rsidR="00B07005" w:rsidRDefault="00B07005" w:rsidP="002A0D66"/>
    <w:p w14:paraId="4DD88A84" w14:textId="2302CFF7" w:rsidR="002A0D66" w:rsidRPr="00891103" w:rsidRDefault="002A0D66" w:rsidP="002A0D66">
      <w:r w:rsidRPr="00891103">
        <w:t xml:space="preserve">2.  </w:t>
      </w:r>
      <w:r w:rsidR="00587B51">
        <w:t xml:space="preserve"> </w:t>
      </w:r>
      <w:r w:rsidRPr="00891103">
        <w:t>What are the three major div</w:t>
      </w:r>
      <w:r w:rsidR="00665FE8" w:rsidRPr="00891103">
        <w:t>isions in the accounting field and what are the main functions of each?</w:t>
      </w:r>
    </w:p>
    <w:p w14:paraId="0746C140" w14:textId="77777777" w:rsidR="00665FE8" w:rsidRPr="00891103" w:rsidRDefault="00665FE8" w:rsidP="002A0D66"/>
    <w:p w14:paraId="407058D1" w14:textId="77777777" w:rsidR="00665FE8" w:rsidRPr="00891103" w:rsidRDefault="00665FE8" w:rsidP="002A0D66"/>
    <w:p w14:paraId="310C15FB" w14:textId="77777777" w:rsidR="00665FE8" w:rsidRPr="00891103" w:rsidRDefault="00665FE8" w:rsidP="002A0D66"/>
    <w:p w14:paraId="37B3FFAC" w14:textId="77777777" w:rsidR="002A0D66" w:rsidRPr="00891103" w:rsidRDefault="002A0D66" w:rsidP="002A0D66">
      <w:r w:rsidRPr="00891103">
        <w:t>3.  What is the Fundamental Accounting Equation?</w:t>
      </w:r>
    </w:p>
    <w:p w14:paraId="0F6439E3" w14:textId="77777777" w:rsidR="002A0D66" w:rsidRPr="00891103" w:rsidRDefault="002A0D66" w:rsidP="002A0D66"/>
    <w:p w14:paraId="130D691F" w14:textId="77777777" w:rsidR="00A56A8F" w:rsidRPr="00891103" w:rsidRDefault="00A56A8F" w:rsidP="00665FE8">
      <w:pPr>
        <w:keepNext/>
        <w:keepLines/>
      </w:pPr>
    </w:p>
    <w:p w14:paraId="048691D2" w14:textId="77777777" w:rsidR="00665FE8" w:rsidRPr="00891103" w:rsidRDefault="00665FE8" w:rsidP="00665FE8">
      <w:pPr>
        <w:keepNext/>
        <w:keepLines/>
      </w:pPr>
      <w:r w:rsidRPr="00891103">
        <w:t xml:space="preserve">4.  </w:t>
      </w:r>
      <w:r w:rsidRPr="00891103">
        <w:rPr>
          <w:rFonts w:ascii="Arial Unicode MS" w:eastAsia="Arial Unicode MS" w:hAnsi="Arial Unicode MS" w:cs="Arial Unicode MS"/>
          <w:sz w:val="20"/>
        </w:rPr>
        <w:t xml:space="preserve">Which financial statement reports the amounts of cash that the firm generated and distributed during a particular </w:t>
      </w:r>
      <w:proofErr w:type="gramStart"/>
      <w:r w:rsidRPr="00891103">
        <w:rPr>
          <w:rFonts w:ascii="Arial Unicode MS" w:eastAsia="Arial Unicode MS" w:hAnsi="Arial Unicode MS" w:cs="Arial Unicode MS"/>
          <w:sz w:val="20"/>
        </w:rPr>
        <w:t>time period</w:t>
      </w:r>
      <w:proofErr w:type="gramEnd"/>
      <w:r w:rsidRPr="00891103">
        <w:rPr>
          <w:rFonts w:ascii="Arial Unicode MS" w:eastAsia="Arial Unicode MS" w:hAnsi="Arial Unicode MS" w:cs="Arial Unicode MS"/>
          <w:sz w:val="20"/>
        </w:rPr>
        <w:t>? </w:t>
      </w:r>
      <w:r w:rsidRPr="00891103">
        <w:rPr>
          <w:rFonts w:ascii="Times,Times New Roman,Times-Rom" w:hAnsi="Times,Times New Roman,Times-Rom" w:cs="Times,Times New Roman,Times-Rom"/>
          <w:sz w:val="20"/>
        </w:rPr>
        <w:br/>
      </w:r>
      <w:r w:rsidRPr="00891103">
        <w:rPr>
          <w:rFonts w:ascii="Arial Unicode MS" w:eastAsia="Arial Unicode MS" w:hAnsi="Arial Unicode MS" w:cs="Arial Unicode MS"/>
          <w:sz w:val="20"/>
        </w:rPr>
        <w:t> </w:t>
      </w:r>
      <w:r w:rsidRPr="00891103">
        <w:rPr>
          <w:rFonts w:ascii="Times,Times New Roman,Times-Rom" w:hAnsi="Times,Times New Roman,Times-Rom" w:cs="Times,Times New Roman,Times-Rom"/>
          <w:sz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1269"/>
      </w:tblGrid>
      <w:tr w:rsidR="00891103" w:rsidRPr="00891103" w14:paraId="71B44EA1" w14:textId="77777777" w:rsidTr="00B91BF1">
        <w:tc>
          <w:tcPr>
            <w:tcW w:w="308" w:type="dxa"/>
          </w:tcPr>
          <w:p w14:paraId="3994EAAC" w14:textId="77777777" w:rsidR="00665FE8" w:rsidRPr="00891103" w:rsidRDefault="00665FE8" w:rsidP="00B91BF1">
            <w:pPr>
              <w:keepNext/>
              <w:keepLines/>
              <w:rPr>
                <w:b/>
              </w:rPr>
            </w:pPr>
            <w:r w:rsidRPr="00891103">
              <w:rPr>
                <w:rFonts w:ascii="Arial Unicode MS" w:eastAsia="Arial Unicode MS" w:hAnsi="Arial Unicode MS" w:cs="Arial Unicode MS"/>
                <w:b/>
                <w:sz w:val="20"/>
              </w:rPr>
              <w:t>A. </w:t>
            </w:r>
          </w:p>
        </w:tc>
        <w:tc>
          <w:tcPr>
            <w:tcW w:w="0" w:type="auto"/>
          </w:tcPr>
          <w:p w14:paraId="20FBA9F8" w14:textId="77777777" w:rsidR="00665FE8" w:rsidRPr="00891103" w:rsidRDefault="00665FE8" w:rsidP="00B91BF1">
            <w:pPr>
              <w:keepNext/>
              <w:keepLines/>
              <w:rPr>
                <w:b/>
              </w:rPr>
            </w:pPr>
            <w:r w:rsidRPr="00891103">
              <w:rPr>
                <w:rFonts w:ascii="Arial Unicode MS" w:eastAsia="Arial Unicode MS" w:hAnsi="Arial Unicode MS" w:cs="Arial Unicode MS"/>
                <w:b/>
                <w:sz w:val="20"/>
              </w:rPr>
              <w:t>Balance sheet</w:t>
            </w:r>
          </w:p>
        </w:tc>
      </w:tr>
    </w:tbl>
    <w:p w14:paraId="2D3977E4" w14:textId="77777777" w:rsidR="00665FE8" w:rsidRPr="00891103" w:rsidRDefault="00665FE8" w:rsidP="00665FE8">
      <w:pPr>
        <w:keepNext/>
        <w:keepLines/>
        <w:rPr>
          <w:b/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1592"/>
      </w:tblGrid>
      <w:tr w:rsidR="00891103" w:rsidRPr="00891103" w14:paraId="5FF54231" w14:textId="77777777" w:rsidTr="00B91BF1">
        <w:tc>
          <w:tcPr>
            <w:tcW w:w="308" w:type="dxa"/>
          </w:tcPr>
          <w:p w14:paraId="10B933FB" w14:textId="77777777" w:rsidR="00665FE8" w:rsidRPr="00891103" w:rsidRDefault="00665FE8" w:rsidP="00B91BF1">
            <w:pPr>
              <w:keepNext/>
              <w:keepLines/>
              <w:rPr>
                <w:b/>
              </w:rPr>
            </w:pPr>
            <w:r w:rsidRPr="00891103">
              <w:rPr>
                <w:rFonts w:ascii="Arial Unicode MS" w:eastAsia="Arial Unicode MS" w:hAnsi="Arial Unicode MS" w:cs="Arial Unicode MS"/>
                <w:b/>
                <w:sz w:val="20"/>
              </w:rPr>
              <w:t>B. </w:t>
            </w:r>
          </w:p>
        </w:tc>
        <w:tc>
          <w:tcPr>
            <w:tcW w:w="0" w:type="auto"/>
          </w:tcPr>
          <w:p w14:paraId="2C0BE8F8" w14:textId="77777777" w:rsidR="00665FE8" w:rsidRPr="00891103" w:rsidRDefault="00665FE8" w:rsidP="00B91BF1">
            <w:pPr>
              <w:keepNext/>
              <w:keepLines/>
              <w:rPr>
                <w:b/>
              </w:rPr>
            </w:pPr>
            <w:r w:rsidRPr="00891103">
              <w:rPr>
                <w:rFonts w:ascii="Arial Unicode MS" w:eastAsia="Arial Unicode MS" w:hAnsi="Arial Unicode MS" w:cs="Arial Unicode MS"/>
                <w:b/>
                <w:sz w:val="20"/>
              </w:rPr>
              <w:t>Income statement</w:t>
            </w:r>
          </w:p>
        </w:tc>
      </w:tr>
    </w:tbl>
    <w:p w14:paraId="5EF9324F" w14:textId="77777777" w:rsidR="00665FE8" w:rsidRPr="00891103" w:rsidRDefault="00665FE8" w:rsidP="00665FE8">
      <w:pPr>
        <w:keepNext/>
        <w:keepLines/>
        <w:rPr>
          <w:b/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2761"/>
      </w:tblGrid>
      <w:tr w:rsidR="00891103" w:rsidRPr="00891103" w14:paraId="28D717DA" w14:textId="77777777" w:rsidTr="00B91BF1">
        <w:tc>
          <w:tcPr>
            <w:tcW w:w="308" w:type="dxa"/>
          </w:tcPr>
          <w:p w14:paraId="190BD8BE" w14:textId="77777777" w:rsidR="00665FE8" w:rsidRPr="00891103" w:rsidRDefault="00665FE8" w:rsidP="00B91BF1">
            <w:pPr>
              <w:keepNext/>
              <w:keepLines/>
              <w:rPr>
                <w:b/>
              </w:rPr>
            </w:pPr>
            <w:r w:rsidRPr="00891103">
              <w:rPr>
                <w:rFonts w:ascii="Arial Unicode MS" w:eastAsia="Arial Unicode MS" w:hAnsi="Arial Unicode MS" w:cs="Arial Unicode MS"/>
                <w:b/>
                <w:sz w:val="20"/>
              </w:rPr>
              <w:t>C. </w:t>
            </w:r>
          </w:p>
        </w:tc>
        <w:tc>
          <w:tcPr>
            <w:tcW w:w="0" w:type="auto"/>
          </w:tcPr>
          <w:p w14:paraId="7686B4E8" w14:textId="77777777" w:rsidR="00665FE8" w:rsidRPr="00891103" w:rsidRDefault="00665FE8" w:rsidP="00B91BF1">
            <w:pPr>
              <w:keepNext/>
              <w:keepLines/>
              <w:rPr>
                <w:b/>
              </w:rPr>
            </w:pPr>
            <w:r w:rsidRPr="00891103">
              <w:rPr>
                <w:rFonts w:ascii="Arial Unicode MS" w:eastAsia="Arial Unicode MS" w:hAnsi="Arial Unicode MS" w:cs="Arial Unicode MS"/>
                <w:b/>
                <w:sz w:val="20"/>
              </w:rPr>
              <w:t>Statement of retained Earnings</w:t>
            </w:r>
          </w:p>
        </w:tc>
      </w:tr>
    </w:tbl>
    <w:p w14:paraId="5EBACB81" w14:textId="77777777" w:rsidR="00665FE8" w:rsidRPr="00891103" w:rsidRDefault="00665FE8" w:rsidP="00665FE8">
      <w:pPr>
        <w:keepNext/>
        <w:keepLines/>
        <w:rPr>
          <w:b/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2193"/>
      </w:tblGrid>
      <w:tr w:rsidR="00891103" w:rsidRPr="00891103" w14:paraId="3A97CC38" w14:textId="77777777" w:rsidTr="00B91BF1">
        <w:tc>
          <w:tcPr>
            <w:tcW w:w="308" w:type="dxa"/>
          </w:tcPr>
          <w:p w14:paraId="3F1DEE61" w14:textId="77777777" w:rsidR="00665FE8" w:rsidRPr="00891103" w:rsidRDefault="00665FE8" w:rsidP="00B91BF1">
            <w:pPr>
              <w:keepNext/>
              <w:keepLines/>
            </w:pPr>
            <w:r w:rsidRPr="00891103">
              <w:rPr>
                <w:rFonts w:ascii="Arial Unicode MS" w:eastAsia="Arial Unicode MS" w:hAnsi="Arial Unicode MS" w:cs="Arial Unicode MS"/>
                <w:sz w:val="20"/>
              </w:rPr>
              <w:t>D. </w:t>
            </w:r>
          </w:p>
        </w:tc>
        <w:tc>
          <w:tcPr>
            <w:tcW w:w="0" w:type="auto"/>
          </w:tcPr>
          <w:p w14:paraId="7A4EC2E5" w14:textId="77777777" w:rsidR="00665FE8" w:rsidRPr="00891103" w:rsidRDefault="00665FE8" w:rsidP="00B91BF1">
            <w:pPr>
              <w:keepNext/>
              <w:keepLines/>
              <w:rPr>
                <w:b/>
              </w:rPr>
            </w:pPr>
            <w:r w:rsidRPr="00891103">
              <w:rPr>
                <w:rFonts w:ascii="Arial Unicode MS" w:eastAsia="Arial Unicode MS" w:hAnsi="Arial Unicode MS" w:cs="Arial Unicode MS"/>
                <w:b/>
                <w:sz w:val="20"/>
              </w:rPr>
              <w:t>Statement of cash Flows</w:t>
            </w:r>
          </w:p>
        </w:tc>
      </w:tr>
    </w:tbl>
    <w:p w14:paraId="6C825217" w14:textId="77777777" w:rsidR="002A0D66" w:rsidRPr="00891103" w:rsidRDefault="002A0D66" w:rsidP="00665FE8"/>
    <w:p w14:paraId="5E941CB6" w14:textId="77777777" w:rsidR="00665FE8" w:rsidRPr="00891103" w:rsidRDefault="00665FE8" w:rsidP="00665FE8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8821"/>
      </w:tblGrid>
      <w:tr w:rsidR="00891103" w:rsidRPr="00891103" w14:paraId="538912B9" w14:textId="77777777" w:rsidTr="00A56A8F">
        <w:tc>
          <w:tcPr>
            <w:tcW w:w="288" w:type="pct"/>
          </w:tcPr>
          <w:p w14:paraId="731E62BB" w14:textId="77777777" w:rsidR="00665FE8" w:rsidRPr="00891103" w:rsidRDefault="000E7F5E" w:rsidP="00B91BF1">
            <w:pPr>
              <w:keepNext/>
              <w:keepLines/>
            </w:pPr>
            <w:r w:rsidRPr="00891103">
              <w:rPr>
                <w:rFonts w:ascii="Arial Unicode MS" w:eastAsia="Arial Unicode MS" w:hAnsi="Arial Unicode MS" w:cs="Arial Unicode MS"/>
                <w:sz w:val="20"/>
              </w:rPr>
              <w:t>5</w:t>
            </w:r>
            <w:r w:rsidR="00665FE8" w:rsidRPr="00891103">
              <w:rPr>
                <w:rFonts w:ascii="Arial Unicode MS" w:eastAsia="Arial Unicode MS" w:hAnsi="Arial Unicode MS" w:cs="Arial Unicode MS"/>
                <w:sz w:val="20"/>
              </w:rPr>
              <w:t>.</w:t>
            </w:r>
          </w:p>
        </w:tc>
        <w:tc>
          <w:tcPr>
            <w:tcW w:w="4712" w:type="pct"/>
          </w:tcPr>
          <w:p w14:paraId="48D6E879" w14:textId="0FA01600" w:rsidR="00B07005" w:rsidRDefault="00B07005" w:rsidP="00B91BF1">
            <w:r>
              <w:t>If the current account balances are:</w:t>
            </w:r>
          </w:p>
          <w:p w14:paraId="3590EEE4" w14:textId="0E2AD106" w:rsidR="00B07005" w:rsidRDefault="00B07005" w:rsidP="00B91BF1">
            <w:r>
              <w:t xml:space="preserve"> Cash = $1,000</w:t>
            </w:r>
          </w:p>
          <w:p w14:paraId="31067950" w14:textId="15C05287" w:rsidR="00B07005" w:rsidRDefault="00B07005" w:rsidP="00B91BF1">
            <w:r>
              <w:t xml:space="preserve"> Accounts receivable = $500</w:t>
            </w:r>
          </w:p>
          <w:p w14:paraId="6DCA9BA5" w14:textId="77777777" w:rsidR="00665FE8" w:rsidRDefault="00B07005" w:rsidP="00B91BF1">
            <w:r>
              <w:t xml:space="preserve"> Accounts payable = $750</w:t>
            </w:r>
          </w:p>
          <w:p w14:paraId="499FD2D6" w14:textId="643D2DDC" w:rsidR="00B07005" w:rsidRDefault="00B07005" w:rsidP="00B91BF1">
            <w:r>
              <w:t xml:space="preserve"> Common Equity = 2,000</w:t>
            </w:r>
          </w:p>
          <w:p w14:paraId="7CC357CF" w14:textId="1A154164" w:rsidR="00B07005" w:rsidRDefault="00B07005" w:rsidP="00B91BF1">
            <w:r>
              <w:t xml:space="preserve"> Fixed Assets = 1,500</w:t>
            </w:r>
          </w:p>
          <w:p w14:paraId="19021AB3" w14:textId="77777777" w:rsidR="00B07005" w:rsidRDefault="00B07005" w:rsidP="00B91BF1"/>
          <w:p w14:paraId="3CCC7832" w14:textId="77777777" w:rsidR="00B07005" w:rsidRDefault="00B07005" w:rsidP="00B91BF1">
            <w:r>
              <w:t>Calculate current assets.</w:t>
            </w:r>
          </w:p>
          <w:p w14:paraId="2F838976" w14:textId="77777777" w:rsidR="00B07005" w:rsidRDefault="00B07005" w:rsidP="00B91BF1"/>
          <w:p w14:paraId="6D75995A" w14:textId="0B2BEF2F" w:rsidR="00B07005" w:rsidRPr="00891103" w:rsidRDefault="00B07005" w:rsidP="00B91BF1"/>
        </w:tc>
      </w:tr>
    </w:tbl>
    <w:p w14:paraId="4CA014F4" w14:textId="77777777" w:rsidR="00665FE8" w:rsidRPr="00891103" w:rsidRDefault="00665FE8" w:rsidP="00665FE8"/>
    <w:p w14:paraId="3450B500" w14:textId="77777777" w:rsidR="002A0D66" w:rsidRPr="00891103" w:rsidRDefault="002A0D66" w:rsidP="002A0D66"/>
    <w:p w14:paraId="173C8B1B" w14:textId="77777777" w:rsidR="002A0D66" w:rsidRPr="00891103" w:rsidRDefault="003E53E5" w:rsidP="002A0D66">
      <w:r w:rsidRPr="00891103">
        <w:t>6</w:t>
      </w:r>
      <w:r w:rsidR="002A0D66" w:rsidRPr="00891103">
        <w:t xml:space="preserve">.  Based on the financial information below, prepare an income statement and a balance sheet for </w:t>
      </w:r>
      <w:r w:rsidR="00D77882" w:rsidRPr="00891103">
        <w:t xml:space="preserve">Webster </w:t>
      </w:r>
      <w:r w:rsidR="002A0D66" w:rsidRPr="00891103">
        <w:t>company for the year ended December 31, 201</w:t>
      </w:r>
      <w:r w:rsidR="00D77882" w:rsidRPr="00891103">
        <w:t>6</w:t>
      </w:r>
      <w:r w:rsidR="002A0D66" w:rsidRPr="00891103">
        <w:t>.  Unless otherwise indicated, assume all information below is either for the year 201</w:t>
      </w:r>
      <w:r w:rsidR="00D77882" w:rsidRPr="00891103">
        <w:t>6</w:t>
      </w:r>
      <w:r w:rsidR="002A0D66" w:rsidRPr="00891103">
        <w:t xml:space="preserve"> or as of December 31, 201</w:t>
      </w:r>
      <w:r w:rsidR="00D77882" w:rsidRPr="00891103">
        <w:t>6</w:t>
      </w:r>
      <w:r w:rsidR="002A0D66" w:rsidRPr="00891103">
        <w:t>.</w:t>
      </w:r>
    </w:p>
    <w:p w14:paraId="08B156F0" w14:textId="77777777" w:rsidR="002A0D66" w:rsidRPr="00891103" w:rsidRDefault="002A0D66" w:rsidP="002A0D66"/>
    <w:p w14:paraId="1660FDA5" w14:textId="77777777" w:rsidR="002A0D66" w:rsidRPr="00891103" w:rsidRDefault="002A0D66" w:rsidP="002A0D66">
      <w:pPr>
        <w:ind w:left="1440"/>
      </w:pPr>
      <w:r w:rsidRPr="00891103">
        <w:t>Accounts receivable………………………………</w:t>
      </w:r>
      <w:proofErr w:type="gramStart"/>
      <w:r w:rsidRPr="00891103">
        <w:t>…..</w:t>
      </w:r>
      <w:proofErr w:type="gramEnd"/>
      <w:r w:rsidRPr="00891103">
        <w:t xml:space="preserve">   $</w:t>
      </w:r>
      <w:r w:rsidR="00D77882" w:rsidRPr="00891103">
        <w:t>5</w:t>
      </w:r>
      <w:r w:rsidRPr="00891103">
        <w:t>,000</w:t>
      </w:r>
    </w:p>
    <w:p w14:paraId="21EF6F38" w14:textId="77777777" w:rsidR="002A0D66" w:rsidRPr="00891103" w:rsidRDefault="002A0D66" w:rsidP="002A0D66">
      <w:pPr>
        <w:ind w:left="1440"/>
      </w:pPr>
      <w:r w:rsidRPr="00891103">
        <w:t>Accumulated depreciation…………………………… $12,000</w:t>
      </w:r>
    </w:p>
    <w:p w14:paraId="798A8DBC" w14:textId="77777777" w:rsidR="002A0D66" w:rsidRPr="00891103" w:rsidRDefault="002A0D66" w:rsidP="002A0D66">
      <w:pPr>
        <w:ind w:left="1440"/>
      </w:pPr>
      <w:r w:rsidRPr="00891103">
        <w:t>Cost of goods sold……………………………………   $4,000</w:t>
      </w:r>
    </w:p>
    <w:p w14:paraId="536C4FB2" w14:textId="77777777" w:rsidR="002A0D66" w:rsidRPr="00891103" w:rsidRDefault="002A0D66" w:rsidP="002A0D66">
      <w:pPr>
        <w:ind w:left="1440"/>
      </w:pPr>
      <w:r w:rsidRPr="00891103">
        <w:t>Income tax expense………………………………</w:t>
      </w:r>
      <w:proofErr w:type="gramStart"/>
      <w:r w:rsidRPr="00891103">
        <w:t>…..</w:t>
      </w:r>
      <w:proofErr w:type="gramEnd"/>
      <w:r w:rsidRPr="00891103">
        <w:t xml:space="preserve">   $1,000</w:t>
      </w:r>
    </w:p>
    <w:p w14:paraId="7D3A36CD" w14:textId="77777777" w:rsidR="002A0D66" w:rsidRPr="00891103" w:rsidRDefault="002A0D66" w:rsidP="002A0D66">
      <w:pPr>
        <w:ind w:left="1440"/>
      </w:pPr>
      <w:r w:rsidRPr="00891103">
        <w:t>Cash………………………………………………</w:t>
      </w:r>
      <w:proofErr w:type="gramStart"/>
      <w:r w:rsidRPr="00891103">
        <w:t>…..</w:t>
      </w:r>
      <w:proofErr w:type="gramEnd"/>
      <w:r w:rsidRPr="00891103">
        <w:t xml:space="preserve">   $1</w:t>
      </w:r>
      <w:r w:rsidR="00D77882" w:rsidRPr="00891103">
        <w:t>2</w:t>
      </w:r>
      <w:r w:rsidRPr="00891103">
        <w:t>,</w:t>
      </w:r>
      <w:r w:rsidR="00D77882" w:rsidRPr="00891103">
        <w:t>5</w:t>
      </w:r>
      <w:r w:rsidRPr="00891103">
        <w:t>00</w:t>
      </w:r>
    </w:p>
    <w:p w14:paraId="3D556031" w14:textId="77777777" w:rsidR="002A0D66" w:rsidRPr="00891103" w:rsidRDefault="002A0D66" w:rsidP="002A0D66">
      <w:pPr>
        <w:ind w:left="1440"/>
      </w:pPr>
      <w:r w:rsidRPr="00891103">
        <w:t>Sales………………………………………………</w:t>
      </w:r>
      <w:proofErr w:type="gramStart"/>
      <w:r w:rsidRPr="00891103">
        <w:t>…..</w:t>
      </w:r>
      <w:proofErr w:type="gramEnd"/>
      <w:r w:rsidRPr="00891103">
        <w:t xml:space="preserve"> $2</w:t>
      </w:r>
      <w:r w:rsidR="00D77882" w:rsidRPr="00891103">
        <w:t>5</w:t>
      </w:r>
      <w:r w:rsidRPr="00891103">
        <w:t>,000</w:t>
      </w:r>
    </w:p>
    <w:p w14:paraId="0F580C40" w14:textId="77777777" w:rsidR="002A0D66" w:rsidRPr="00891103" w:rsidRDefault="002A0D66" w:rsidP="002A0D66">
      <w:pPr>
        <w:ind w:left="1440"/>
      </w:pPr>
      <w:r w:rsidRPr="00891103">
        <w:t>Equipment (gross)……………………………………. $27,000</w:t>
      </w:r>
    </w:p>
    <w:p w14:paraId="3FDA9B90" w14:textId="77777777" w:rsidR="002A0D66" w:rsidRPr="00891103" w:rsidRDefault="002A0D66" w:rsidP="002A0D66">
      <w:pPr>
        <w:ind w:left="1440"/>
      </w:pPr>
      <w:r w:rsidRPr="00891103">
        <w:t>Selling, general, &amp; administrative expenses………….   $3,000</w:t>
      </w:r>
    </w:p>
    <w:p w14:paraId="408EB283" w14:textId="77777777" w:rsidR="002A0D66" w:rsidRPr="00891103" w:rsidRDefault="002A0D66" w:rsidP="002A0D66">
      <w:pPr>
        <w:ind w:left="1440"/>
      </w:pPr>
      <w:r w:rsidRPr="00891103">
        <w:t xml:space="preserve">Common stock (1,000 </w:t>
      </w:r>
      <w:proofErr w:type="gramStart"/>
      <w:r w:rsidRPr="00891103">
        <w:t>shares)…</w:t>
      </w:r>
      <w:proofErr w:type="gramEnd"/>
      <w:r w:rsidRPr="00891103">
        <w:t>……………………...   $7,000</w:t>
      </w:r>
    </w:p>
    <w:p w14:paraId="3D632534" w14:textId="77777777" w:rsidR="002A0D66" w:rsidRPr="00891103" w:rsidRDefault="002A0D66" w:rsidP="002A0D66">
      <w:pPr>
        <w:ind w:left="1440"/>
      </w:pPr>
      <w:r w:rsidRPr="00891103">
        <w:t>Accounts payable…………………………………….  $1</w:t>
      </w:r>
      <w:r w:rsidR="00D77882" w:rsidRPr="00891103">
        <w:t>9</w:t>
      </w:r>
      <w:r w:rsidRPr="00891103">
        <w:t>,000</w:t>
      </w:r>
    </w:p>
    <w:p w14:paraId="1F971F06" w14:textId="77777777" w:rsidR="002A0D66" w:rsidRPr="00891103" w:rsidRDefault="002A0D66" w:rsidP="002A0D66">
      <w:pPr>
        <w:ind w:left="1440"/>
      </w:pPr>
      <w:r w:rsidRPr="00891103">
        <w:t>Retained earnings…………………………………….  $13,000</w:t>
      </w:r>
    </w:p>
    <w:p w14:paraId="038DE893" w14:textId="77777777" w:rsidR="002A0D66" w:rsidRPr="00891103" w:rsidRDefault="002A0D66" w:rsidP="002A0D66">
      <w:pPr>
        <w:ind w:left="1440"/>
      </w:pPr>
      <w:r w:rsidRPr="00891103">
        <w:t>Interest expense………………………………………       $200</w:t>
      </w:r>
    </w:p>
    <w:p w14:paraId="761FF623" w14:textId="77777777" w:rsidR="002A0D66" w:rsidRPr="00891103" w:rsidRDefault="002A0D66" w:rsidP="002A0D66">
      <w:pPr>
        <w:ind w:left="1440"/>
      </w:pPr>
      <w:r w:rsidRPr="00891103">
        <w:t>Inventory…………………………………………</w:t>
      </w:r>
      <w:proofErr w:type="gramStart"/>
      <w:r w:rsidRPr="00891103">
        <w:t>…..</w:t>
      </w:r>
      <w:proofErr w:type="gramEnd"/>
      <w:r w:rsidRPr="00891103">
        <w:t xml:space="preserve">  $17,000</w:t>
      </w:r>
    </w:p>
    <w:p w14:paraId="43329965" w14:textId="77777777" w:rsidR="002A0D66" w:rsidRPr="00891103" w:rsidRDefault="002A0D66" w:rsidP="002A0D66">
      <w:pPr>
        <w:ind w:left="1440"/>
      </w:pPr>
      <w:r w:rsidRPr="00891103">
        <w:t>Long-term debt……………………………………….   $</w:t>
      </w:r>
      <w:r w:rsidR="00D77882" w:rsidRPr="00891103">
        <w:t>10,5</w:t>
      </w:r>
      <w:r w:rsidRPr="00891103">
        <w:t>00</w:t>
      </w:r>
    </w:p>
    <w:p w14:paraId="07339B20" w14:textId="77777777" w:rsidR="002A0D66" w:rsidRPr="00891103" w:rsidRDefault="002A0D66" w:rsidP="002A0D66">
      <w:pPr>
        <w:ind w:left="1440"/>
      </w:pPr>
      <w:r w:rsidRPr="00891103">
        <w:t>Dividends declared and paid…………………………      $600</w:t>
      </w:r>
    </w:p>
    <w:p w14:paraId="61D2CF86" w14:textId="77777777" w:rsidR="002A0D66" w:rsidRPr="00891103" w:rsidRDefault="002A0D66" w:rsidP="002A0D66"/>
    <w:p w14:paraId="6F702AA8" w14:textId="77777777" w:rsidR="002A0D66" w:rsidRPr="00891103" w:rsidRDefault="002A0D66" w:rsidP="002A0D66"/>
    <w:tbl>
      <w:tblPr>
        <w:tblW w:w="909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9"/>
        <w:gridCol w:w="8655"/>
      </w:tblGrid>
      <w:tr w:rsidR="00891103" w:rsidRPr="00891103" w14:paraId="39D39EF4" w14:textId="77777777" w:rsidTr="000B175C">
        <w:tc>
          <w:tcPr>
            <w:tcW w:w="2458" w:type="pct"/>
          </w:tcPr>
          <w:p w14:paraId="3D216D36" w14:textId="22CC9F41" w:rsidR="003E53E5" w:rsidRPr="00891103" w:rsidRDefault="00B07005" w:rsidP="00B91BF1">
            <w:pPr>
              <w:keepNext/>
              <w:keepLines/>
            </w:pPr>
            <w:r>
              <w:t xml:space="preserve">7.  If </w:t>
            </w:r>
            <w:r w:rsidR="000B175C">
              <w:t>e</w:t>
            </w:r>
            <w:r>
              <w:t xml:space="preserve">arnings </w:t>
            </w:r>
            <w:r w:rsidR="000B175C">
              <w:t xml:space="preserve">before taxes (EBT) are $136,000, net sales (all on credit) are $315,000,   dividends are 25,000 and net income is 90,000, what is the tax expense?  </w:t>
            </w:r>
          </w:p>
        </w:tc>
        <w:tc>
          <w:tcPr>
            <w:tcW w:w="2542" w:type="pct"/>
          </w:tcPr>
          <w:p w14:paraId="7DE79F35" w14:textId="77777777" w:rsidR="003E53E5" w:rsidRPr="00891103" w:rsidRDefault="003E53E5" w:rsidP="00B91BF1"/>
        </w:tc>
      </w:tr>
    </w:tbl>
    <w:p w14:paraId="0685C34C" w14:textId="77777777" w:rsidR="002A0D66" w:rsidRPr="00891103" w:rsidRDefault="002A0D66" w:rsidP="002A0D66"/>
    <w:p w14:paraId="54A1E71E" w14:textId="77777777" w:rsidR="002A0D66" w:rsidRPr="00891103" w:rsidRDefault="002A0D66" w:rsidP="002A0D66"/>
    <w:p w14:paraId="622C3FB1" w14:textId="77777777" w:rsidR="003E53E5" w:rsidRPr="00891103" w:rsidRDefault="003E53E5" w:rsidP="003E53E5">
      <w:pPr>
        <w:keepNext/>
        <w:keepLines/>
      </w:pPr>
      <w:r w:rsidRPr="00891103">
        <w:rPr>
          <w:rFonts w:ascii="Arial Unicode MS" w:eastAsia="Arial Unicode MS" w:hAnsi="Arial Unicode MS" w:cs="Arial Unicode MS"/>
          <w:sz w:val="20"/>
        </w:rPr>
        <w:t>8.  Net operating profit after taxes (NOPAT) is defined as which of the following? </w:t>
      </w:r>
      <w:r w:rsidRPr="00891103">
        <w:rPr>
          <w:rFonts w:ascii="Times,Times New Roman,Times-Rom" w:hAnsi="Times,Times New Roman,Times-Rom" w:cs="Times,Times New Roman,Times-Rom"/>
          <w:sz w:val="20"/>
        </w:rPr>
        <w:br/>
      </w:r>
      <w:r w:rsidRPr="00891103">
        <w:rPr>
          <w:rFonts w:ascii="Arial Unicode MS" w:eastAsia="Arial Unicode MS" w:hAnsi="Arial Unicode MS" w:cs="Arial Unicode MS"/>
          <w:sz w:val="20"/>
        </w:rPr>
        <w:t> </w:t>
      </w:r>
      <w:r w:rsidRPr="00891103">
        <w:rPr>
          <w:rFonts w:ascii="Times,Times New Roman,Times-Rom" w:hAnsi="Times,Times New Roman,Times-Rom" w:cs="Times,Times New Roman,Times-Rom"/>
          <w:sz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5681"/>
      </w:tblGrid>
      <w:tr w:rsidR="00891103" w:rsidRPr="00891103" w14:paraId="54A44B57" w14:textId="77777777" w:rsidTr="00B91BF1">
        <w:tc>
          <w:tcPr>
            <w:tcW w:w="308" w:type="dxa"/>
          </w:tcPr>
          <w:p w14:paraId="56944251" w14:textId="77777777" w:rsidR="003E53E5" w:rsidRPr="00891103" w:rsidRDefault="003E53E5" w:rsidP="00B91BF1">
            <w:pPr>
              <w:keepNext/>
              <w:keepLines/>
            </w:pPr>
            <w:r w:rsidRPr="00891103">
              <w:rPr>
                <w:rFonts w:ascii="Arial Unicode MS" w:eastAsia="Arial Unicode MS" w:hAnsi="Arial Unicode MS" w:cs="Arial Unicode MS"/>
                <w:sz w:val="20"/>
              </w:rPr>
              <w:t>A. </w:t>
            </w:r>
          </w:p>
        </w:tc>
        <w:tc>
          <w:tcPr>
            <w:tcW w:w="0" w:type="auto"/>
          </w:tcPr>
          <w:p w14:paraId="10C0EF2D" w14:textId="77777777" w:rsidR="003E53E5" w:rsidRPr="00891103" w:rsidRDefault="003E53E5" w:rsidP="00B91BF1">
            <w:pPr>
              <w:keepNext/>
              <w:keepLines/>
            </w:pPr>
            <w:r w:rsidRPr="00891103">
              <w:rPr>
                <w:rFonts w:ascii="Arial Unicode MS" w:eastAsia="Arial Unicode MS" w:hAnsi="Arial Unicode MS" w:cs="Arial Unicode MS"/>
                <w:sz w:val="20"/>
              </w:rPr>
              <w:t>Net profit a firm earns before taxes, but after any financing costs</w:t>
            </w:r>
          </w:p>
        </w:tc>
      </w:tr>
    </w:tbl>
    <w:p w14:paraId="3DEB3913" w14:textId="77777777" w:rsidR="003E53E5" w:rsidRPr="00891103" w:rsidRDefault="003E53E5" w:rsidP="003E53E5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5470"/>
      </w:tblGrid>
      <w:tr w:rsidR="00891103" w:rsidRPr="00891103" w14:paraId="5EAA9510" w14:textId="77777777" w:rsidTr="00B91BF1">
        <w:tc>
          <w:tcPr>
            <w:tcW w:w="308" w:type="dxa"/>
          </w:tcPr>
          <w:p w14:paraId="03F95A09" w14:textId="77777777" w:rsidR="003E53E5" w:rsidRPr="00891103" w:rsidRDefault="003E53E5" w:rsidP="00B91BF1">
            <w:pPr>
              <w:keepNext/>
              <w:keepLines/>
            </w:pPr>
            <w:r w:rsidRPr="00891103">
              <w:rPr>
                <w:rFonts w:ascii="Arial Unicode MS" w:eastAsia="Arial Unicode MS" w:hAnsi="Arial Unicode MS" w:cs="Arial Unicode MS"/>
                <w:sz w:val="20"/>
              </w:rPr>
              <w:t>B. </w:t>
            </w:r>
          </w:p>
        </w:tc>
        <w:tc>
          <w:tcPr>
            <w:tcW w:w="0" w:type="auto"/>
          </w:tcPr>
          <w:p w14:paraId="0FFFAD5D" w14:textId="77777777" w:rsidR="003E53E5" w:rsidRPr="00891103" w:rsidRDefault="003E53E5" w:rsidP="00B91BF1">
            <w:pPr>
              <w:keepNext/>
              <w:keepLines/>
            </w:pPr>
            <w:r w:rsidRPr="00891103">
              <w:rPr>
                <w:rFonts w:ascii="Arial Unicode MS" w:eastAsia="Arial Unicode MS" w:hAnsi="Arial Unicode MS" w:cs="Arial Unicode MS"/>
                <w:sz w:val="20"/>
              </w:rPr>
              <w:t>Net profit a firm earns after taxes, and after any financing cots</w:t>
            </w:r>
          </w:p>
        </w:tc>
      </w:tr>
    </w:tbl>
    <w:p w14:paraId="51255D34" w14:textId="77777777" w:rsidR="003E53E5" w:rsidRPr="00891103" w:rsidRDefault="003E53E5" w:rsidP="003E53E5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5681"/>
      </w:tblGrid>
      <w:tr w:rsidR="00891103" w:rsidRPr="00891103" w14:paraId="05592D8A" w14:textId="77777777" w:rsidTr="00B91BF1">
        <w:tc>
          <w:tcPr>
            <w:tcW w:w="308" w:type="dxa"/>
          </w:tcPr>
          <w:p w14:paraId="21757E4A" w14:textId="77777777" w:rsidR="003E53E5" w:rsidRPr="00891103" w:rsidRDefault="00891103" w:rsidP="00B91BF1">
            <w:pPr>
              <w:keepNext/>
              <w:keepLines/>
            </w:pPr>
            <w:r w:rsidRPr="00891103">
              <w:rPr>
                <w:rFonts w:ascii="Arial Unicode MS" w:eastAsia="Arial Unicode MS" w:hAnsi="Arial Unicode MS" w:cs="Arial Unicode MS"/>
                <w:sz w:val="20"/>
              </w:rPr>
              <w:t>C.</w:t>
            </w:r>
            <w:r w:rsidR="003E53E5" w:rsidRPr="00891103">
              <w:rPr>
                <w:rFonts w:ascii="Arial Unicode MS" w:eastAsia="Arial Unicode MS" w:hAnsi="Arial Unicode MS" w:cs="Arial Unicode MS"/>
                <w:sz w:val="20"/>
              </w:rPr>
              <w:t> </w:t>
            </w:r>
          </w:p>
        </w:tc>
        <w:tc>
          <w:tcPr>
            <w:tcW w:w="0" w:type="auto"/>
          </w:tcPr>
          <w:p w14:paraId="337AB407" w14:textId="77777777" w:rsidR="003E53E5" w:rsidRPr="00891103" w:rsidRDefault="003E53E5" w:rsidP="00B91BF1">
            <w:pPr>
              <w:keepNext/>
              <w:keepLines/>
            </w:pPr>
            <w:r w:rsidRPr="00891103">
              <w:rPr>
                <w:rFonts w:ascii="Arial Unicode MS" w:eastAsia="Arial Unicode MS" w:hAnsi="Arial Unicode MS" w:cs="Arial Unicode MS"/>
                <w:sz w:val="20"/>
              </w:rPr>
              <w:t>Net profit a firm earns after taxes, but before any financing costs</w:t>
            </w:r>
          </w:p>
        </w:tc>
      </w:tr>
    </w:tbl>
    <w:p w14:paraId="4934B510" w14:textId="77777777" w:rsidR="003E53E5" w:rsidRPr="00891103" w:rsidRDefault="003E53E5" w:rsidP="003E53E5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5804"/>
      </w:tblGrid>
      <w:tr w:rsidR="00891103" w:rsidRPr="00891103" w14:paraId="208391A5" w14:textId="77777777" w:rsidTr="00B91BF1">
        <w:tc>
          <w:tcPr>
            <w:tcW w:w="308" w:type="dxa"/>
          </w:tcPr>
          <w:p w14:paraId="06130DEB" w14:textId="77777777" w:rsidR="003E53E5" w:rsidRPr="00891103" w:rsidRDefault="003E53E5" w:rsidP="00B91BF1">
            <w:pPr>
              <w:keepNext/>
              <w:keepLines/>
            </w:pPr>
            <w:r w:rsidRPr="00891103">
              <w:rPr>
                <w:rFonts w:ascii="Arial Unicode MS" w:eastAsia="Arial Unicode MS" w:hAnsi="Arial Unicode MS" w:cs="Arial Unicode MS"/>
                <w:sz w:val="20"/>
              </w:rPr>
              <w:t>D. </w:t>
            </w:r>
          </w:p>
        </w:tc>
        <w:tc>
          <w:tcPr>
            <w:tcW w:w="0" w:type="auto"/>
          </w:tcPr>
          <w:p w14:paraId="2409A173" w14:textId="77777777" w:rsidR="003E53E5" w:rsidRPr="00891103" w:rsidRDefault="003E53E5" w:rsidP="00B91BF1">
            <w:pPr>
              <w:keepNext/>
              <w:keepLines/>
            </w:pPr>
            <w:r w:rsidRPr="00891103">
              <w:rPr>
                <w:rFonts w:ascii="Arial Unicode MS" w:eastAsia="Arial Unicode MS" w:hAnsi="Arial Unicode MS" w:cs="Arial Unicode MS"/>
                <w:sz w:val="20"/>
              </w:rPr>
              <w:t>Net profit a firm earns before taxes, and before any financing cost</w:t>
            </w:r>
          </w:p>
        </w:tc>
      </w:tr>
    </w:tbl>
    <w:p w14:paraId="72772AC0" w14:textId="77777777" w:rsidR="003E53E5" w:rsidRPr="00891103" w:rsidRDefault="003E53E5" w:rsidP="002A0D66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8705"/>
      </w:tblGrid>
      <w:tr w:rsidR="00891103" w:rsidRPr="00891103" w14:paraId="679E4DE2" w14:textId="77777777" w:rsidTr="00B91BF1">
        <w:tc>
          <w:tcPr>
            <w:tcW w:w="350" w:type="pct"/>
          </w:tcPr>
          <w:p w14:paraId="60AFF059" w14:textId="77777777" w:rsidR="003E53E5" w:rsidRPr="00891103" w:rsidRDefault="003E53E5" w:rsidP="00B91BF1">
            <w:pPr>
              <w:keepNext/>
              <w:keepLines/>
            </w:pPr>
            <w:r w:rsidRPr="00891103">
              <w:rPr>
                <w:rFonts w:ascii="Arial Unicode MS" w:eastAsia="Arial Unicode MS" w:hAnsi="Arial Unicode MS" w:cs="Arial Unicode MS"/>
                <w:sz w:val="20"/>
              </w:rPr>
              <w:t>9.</w:t>
            </w:r>
          </w:p>
        </w:tc>
        <w:tc>
          <w:tcPr>
            <w:tcW w:w="4650" w:type="pct"/>
          </w:tcPr>
          <w:p w14:paraId="58A4760D" w14:textId="77777777" w:rsidR="003E53E5" w:rsidRPr="00891103" w:rsidRDefault="003E53E5" w:rsidP="00B91BF1">
            <w:pPr>
              <w:keepNext/>
              <w:keepLines/>
            </w:pPr>
            <w:r w:rsidRPr="00891103">
              <w:rPr>
                <w:rFonts w:ascii="Arial Unicode MS" w:eastAsia="Arial Unicode MS" w:hAnsi="Arial Unicode MS" w:cs="Arial Unicode MS"/>
                <w:sz w:val="20"/>
              </w:rPr>
              <w:t>If a company reports a large amount of net income on its income statement during a year, the firm will have: </w:t>
            </w:r>
            <w:r w:rsidRPr="00891103">
              <w:rPr>
                <w:rFonts w:ascii="Times,Times New Roman,Times-Rom" w:hAnsi="Times,Times New Roman,Times-Rom" w:cs="Times,Times New Roman,Times-Rom"/>
                <w:sz w:val="20"/>
              </w:rPr>
              <w:br/>
            </w:r>
            <w:r w:rsidRPr="00891103">
              <w:rPr>
                <w:rFonts w:ascii="Arial Unicode MS" w:eastAsia="Arial Unicode MS" w:hAnsi="Arial Unicode MS" w:cs="Arial Unicode MS"/>
                <w:sz w:val="20"/>
              </w:rPr>
              <w:t> </w:t>
            </w:r>
            <w:r w:rsidRPr="00891103">
              <w:rPr>
                <w:rFonts w:ascii="Times,Times New Roman,Times-Rom" w:hAnsi="Times,Times New Roman,Times-Rom" w:cs="Times,Times New Roman,Times-Rom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23"/>
            </w:tblGrid>
            <w:tr w:rsidR="003E53E5" w:rsidRPr="00891103" w14:paraId="13D4F7AC" w14:textId="77777777" w:rsidTr="00B91BF1">
              <w:tc>
                <w:tcPr>
                  <w:tcW w:w="308" w:type="dxa"/>
                </w:tcPr>
                <w:p w14:paraId="3851A3E5" w14:textId="77777777" w:rsidR="003E53E5" w:rsidRPr="00891103" w:rsidRDefault="003E53E5" w:rsidP="00B91BF1">
                  <w:pPr>
                    <w:keepNext/>
                    <w:keepLines/>
                  </w:pPr>
                  <w:r w:rsidRPr="00891103">
                    <w:rPr>
                      <w:rFonts w:ascii="Arial Unicode MS" w:eastAsia="Arial Unicode MS" w:hAnsi="Arial Unicode MS" w:cs="Arial Unicode MS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14:paraId="2F09537F" w14:textId="77777777" w:rsidR="003E53E5" w:rsidRPr="00891103" w:rsidRDefault="003E53E5" w:rsidP="00B91BF1">
                  <w:pPr>
                    <w:keepNext/>
                    <w:keepLines/>
                  </w:pPr>
                  <w:r w:rsidRPr="00891103">
                    <w:rPr>
                      <w:rFonts w:ascii="Arial Unicode MS" w:eastAsia="Arial Unicode MS" w:hAnsi="Arial Unicode MS" w:cs="Arial Unicode MS"/>
                      <w:sz w:val="20"/>
                    </w:rPr>
                    <w:t>positive cash flow.</w:t>
                  </w:r>
                </w:p>
              </w:tc>
            </w:tr>
          </w:tbl>
          <w:p w14:paraId="6C2E2E5D" w14:textId="77777777" w:rsidR="003E53E5" w:rsidRPr="00891103" w:rsidRDefault="003E53E5" w:rsidP="00B91BF1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01"/>
            </w:tblGrid>
            <w:tr w:rsidR="003E53E5" w:rsidRPr="00891103" w14:paraId="1900A24E" w14:textId="77777777" w:rsidTr="00B91BF1">
              <w:tc>
                <w:tcPr>
                  <w:tcW w:w="308" w:type="dxa"/>
                </w:tcPr>
                <w:p w14:paraId="42B59E6B" w14:textId="77777777" w:rsidR="003E53E5" w:rsidRPr="00891103" w:rsidRDefault="003E53E5" w:rsidP="00B91BF1">
                  <w:pPr>
                    <w:keepNext/>
                    <w:keepLines/>
                  </w:pPr>
                  <w:r w:rsidRPr="00891103">
                    <w:rPr>
                      <w:rFonts w:ascii="Arial Unicode MS" w:eastAsia="Arial Unicode MS" w:hAnsi="Arial Unicode MS" w:cs="Arial Unicode MS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14:paraId="4C8B59CB" w14:textId="77777777" w:rsidR="003E53E5" w:rsidRPr="00891103" w:rsidRDefault="003E53E5" w:rsidP="00B91BF1">
                  <w:pPr>
                    <w:keepNext/>
                    <w:keepLines/>
                  </w:pPr>
                  <w:r w:rsidRPr="00891103">
                    <w:rPr>
                      <w:rFonts w:ascii="Arial Unicode MS" w:eastAsia="Arial Unicode MS" w:hAnsi="Arial Unicode MS" w:cs="Arial Unicode MS"/>
                      <w:sz w:val="20"/>
                    </w:rPr>
                    <w:t>negative cash flow.</w:t>
                  </w:r>
                </w:p>
              </w:tc>
            </w:tr>
          </w:tbl>
          <w:p w14:paraId="485F50D8" w14:textId="77777777" w:rsidR="003E53E5" w:rsidRPr="00891103" w:rsidRDefault="003E53E5" w:rsidP="00B91BF1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34"/>
            </w:tblGrid>
            <w:tr w:rsidR="003E53E5" w:rsidRPr="00891103" w14:paraId="207B842B" w14:textId="77777777" w:rsidTr="00B91BF1">
              <w:tc>
                <w:tcPr>
                  <w:tcW w:w="308" w:type="dxa"/>
                </w:tcPr>
                <w:p w14:paraId="0BAD4564" w14:textId="77777777" w:rsidR="003E53E5" w:rsidRPr="00891103" w:rsidRDefault="003E53E5" w:rsidP="00B91BF1">
                  <w:pPr>
                    <w:keepNext/>
                    <w:keepLines/>
                  </w:pPr>
                  <w:r w:rsidRPr="00891103">
                    <w:rPr>
                      <w:rFonts w:ascii="Arial Unicode MS" w:eastAsia="Arial Unicode MS" w:hAnsi="Arial Unicode MS" w:cs="Arial Unicode MS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14:paraId="114BB56B" w14:textId="77777777" w:rsidR="003E53E5" w:rsidRPr="00891103" w:rsidRDefault="003E53E5" w:rsidP="00B91BF1">
                  <w:pPr>
                    <w:keepNext/>
                    <w:keepLines/>
                  </w:pPr>
                  <w:r w:rsidRPr="00891103">
                    <w:rPr>
                      <w:rFonts w:ascii="Arial Unicode MS" w:eastAsia="Arial Unicode MS" w:hAnsi="Arial Unicode MS" w:cs="Arial Unicode MS"/>
                      <w:sz w:val="20"/>
                    </w:rPr>
                    <w:t>zero cash flow.</w:t>
                  </w:r>
                </w:p>
              </w:tc>
            </w:tr>
          </w:tbl>
          <w:p w14:paraId="3D8A253C" w14:textId="77777777" w:rsidR="003E53E5" w:rsidRPr="00891103" w:rsidRDefault="003E53E5" w:rsidP="00B91BF1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213"/>
            </w:tblGrid>
            <w:tr w:rsidR="003E53E5" w:rsidRPr="00891103" w14:paraId="5F610203" w14:textId="77777777" w:rsidTr="00B91BF1">
              <w:tc>
                <w:tcPr>
                  <w:tcW w:w="308" w:type="dxa"/>
                </w:tcPr>
                <w:p w14:paraId="77C350CD" w14:textId="77777777" w:rsidR="003E53E5" w:rsidRPr="00891103" w:rsidRDefault="003E53E5" w:rsidP="00B91BF1">
                  <w:pPr>
                    <w:keepNext/>
                    <w:keepLines/>
                  </w:pPr>
                  <w:r w:rsidRPr="00891103">
                    <w:rPr>
                      <w:rFonts w:ascii="Arial Unicode MS" w:eastAsia="Arial Unicode MS" w:hAnsi="Arial Unicode MS" w:cs="Arial Unicode MS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14:paraId="1AFFB8CB" w14:textId="77777777" w:rsidR="003E53E5" w:rsidRPr="00891103" w:rsidRDefault="003E53E5" w:rsidP="00B91BF1">
                  <w:pPr>
                    <w:keepNext/>
                    <w:keepLines/>
                  </w:pPr>
                  <w:r w:rsidRPr="00891103">
                    <w:rPr>
                      <w:rFonts w:ascii="Arial Unicode MS" w:eastAsia="Arial Unicode MS" w:hAnsi="Arial Unicode MS" w:cs="Arial Unicode MS"/>
                      <w:sz w:val="20"/>
                    </w:rPr>
                    <w:t>Any of these scenarios are possible.</w:t>
                  </w:r>
                </w:p>
              </w:tc>
            </w:tr>
          </w:tbl>
          <w:p w14:paraId="279704C2" w14:textId="77777777" w:rsidR="003E53E5" w:rsidRPr="00891103" w:rsidRDefault="003E53E5" w:rsidP="00B91BF1"/>
        </w:tc>
      </w:tr>
    </w:tbl>
    <w:p w14:paraId="3F1EB4EA" w14:textId="77777777" w:rsidR="003E53E5" w:rsidRPr="00891103" w:rsidRDefault="003E53E5" w:rsidP="002A0D66"/>
    <w:p w14:paraId="180F385F" w14:textId="77777777" w:rsidR="003E53E5" w:rsidRPr="00891103" w:rsidRDefault="003E53E5" w:rsidP="002A0D66"/>
    <w:p w14:paraId="1AF2534E" w14:textId="77777777" w:rsidR="003E53E5" w:rsidRPr="00891103" w:rsidRDefault="003E53E5" w:rsidP="003E53E5">
      <w:pPr>
        <w:keepNext/>
        <w:keepLines/>
      </w:pPr>
      <w:r w:rsidRPr="00891103">
        <w:rPr>
          <w:rFonts w:ascii="Arial Unicode MS" w:eastAsia="Arial Unicode MS" w:hAnsi="Arial Unicode MS" w:cs="Arial Unicode MS"/>
          <w:sz w:val="20"/>
        </w:rPr>
        <w:lastRenderedPageBreak/>
        <w:t>10.  Free cash flow is defined as: </w:t>
      </w:r>
      <w:r w:rsidRPr="00891103">
        <w:rPr>
          <w:rFonts w:ascii="Times,Times New Roman,Times-Rom" w:hAnsi="Times,Times New Roman,Times-Rom" w:cs="Times,Times New Roman,Times-Rom"/>
          <w:sz w:val="20"/>
        </w:rPr>
        <w:br/>
      </w:r>
      <w:r w:rsidRPr="00891103">
        <w:rPr>
          <w:rFonts w:ascii="Arial Unicode MS" w:eastAsia="Arial Unicode MS" w:hAnsi="Arial Unicode MS" w:cs="Arial Unicode MS"/>
          <w:sz w:val="20"/>
        </w:rPr>
        <w:t> </w:t>
      </w:r>
      <w:r w:rsidRPr="00891103">
        <w:rPr>
          <w:rFonts w:ascii="Times,Times New Roman,Times-Rom" w:hAnsi="Times,Times New Roman,Times-Rom" w:cs="Times,Times New Roman,Times-Rom"/>
          <w:sz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9052"/>
      </w:tblGrid>
      <w:tr w:rsidR="00891103" w:rsidRPr="00891103" w14:paraId="48B09A29" w14:textId="77777777" w:rsidTr="00B91BF1">
        <w:tc>
          <w:tcPr>
            <w:tcW w:w="308" w:type="dxa"/>
          </w:tcPr>
          <w:p w14:paraId="5D72930D" w14:textId="77777777" w:rsidR="003E53E5" w:rsidRPr="00891103" w:rsidRDefault="003E53E5" w:rsidP="00B91BF1">
            <w:pPr>
              <w:keepNext/>
              <w:keepLines/>
            </w:pPr>
            <w:r w:rsidRPr="00891103">
              <w:rPr>
                <w:rFonts w:ascii="Arial Unicode MS" w:eastAsia="Arial Unicode MS" w:hAnsi="Arial Unicode MS" w:cs="Arial Unicode MS"/>
                <w:sz w:val="20"/>
              </w:rPr>
              <w:t>A. </w:t>
            </w:r>
          </w:p>
        </w:tc>
        <w:tc>
          <w:tcPr>
            <w:tcW w:w="0" w:type="auto"/>
          </w:tcPr>
          <w:p w14:paraId="0F805103" w14:textId="77777777" w:rsidR="003E53E5" w:rsidRPr="00891103" w:rsidRDefault="003E53E5" w:rsidP="00B91BF1">
            <w:pPr>
              <w:keepNext/>
              <w:keepLines/>
              <w:spacing w:before="266" w:after="266"/>
            </w:pPr>
            <w:r w:rsidRPr="00891103">
              <w:rPr>
                <w:rFonts w:ascii="Arial Unicode MS" w:eastAsia="Arial Unicode MS" w:hAnsi="Arial Unicode MS" w:cs="Arial Unicode MS"/>
                <w:sz w:val="20"/>
              </w:rPr>
              <w:t>cash flows available for payments to stockholders of a firm after the firm has made payments to all others with claims against it.</w:t>
            </w:r>
          </w:p>
        </w:tc>
      </w:tr>
    </w:tbl>
    <w:p w14:paraId="3A16E7F8" w14:textId="77777777" w:rsidR="003E53E5" w:rsidRPr="00891103" w:rsidRDefault="003E53E5" w:rsidP="003E53E5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9052"/>
      </w:tblGrid>
      <w:tr w:rsidR="00891103" w:rsidRPr="00891103" w14:paraId="1DC6278D" w14:textId="77777777" w:rsidTr="00B91BF1">
        <w:tc>
          <w:tcPr>
            <w:tcW w:w="308" w:type="dxa"/>
          </w:tcPr>
          <w:p w14:paraId="1BCDDD1A" w14:textId="77777777" w:rsidR="003E53E5" w:rsidRPr="00891103" w:rsidRDefault="003E53E5" w:rsidP="00B91BF1">
            <w:pPr>
              <w:keepNext/>
              <w:keepLines/>
            </w:pPr>
            <w:r w:rsidRPr="00891103">
              <w:rPr>
                <w:rFonts w:ascii="Arial Unicode MS" w:eastAsia="Arial Unicode MS" w:hAnsi="Arial Unicode MS" w:cs="Arial Unicode MS"/>
                <w:sz w:val="20"/>
              </w:rPr>
              <w:t>B. </w:t>
            </w:r>
          </w:p>
        </w:tc>
        <w:tc>
          <w:tcPr>
            <w:tcW w:w="0" w:type="auto"/>
          </w:tcPr>
          <w:p w14:paraId="43A7F747" w14:textId="77777777" w:rsidR="003E53E5" w:rsidRPr="00891103" w:rsidRDefault="003E53E5" w:rsidP="00B91BF1">
            <w:pPr>
              <w:keepNext/>
              <w:keepLines/>
            </w:pPr>
            <w:r w:rsidRPr="00891103">
              <w:rPr>
                <w:rFonts w:ascii="Arial Unicode MS" w:eastAsia="Arial Unicode MS" w:hAnsi="Arial Unicode MS" w:cs="Arial Unicode MS"/>
                <w:sz w:val="20"/>
              </w:rPr>
              <w:t>cash flows available for payments to stockholders and debt holders of a firm after the firm has made payments necessary to vendors.</w:t>
            </w:r>
          </w:p>
        </w:tc>
      </w:tr>
    </w:tbl>
    <w:p w14:paraId="55E80E02" w14:textId="77777777" w:rsidR="003E53E5" w:rsidRPr="00891103" w:rsidRDefault="003E53E5" w:rsidP="003E53E5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9052"/>
      </w:tblGrid>
      <w:tr w:rsidR="00891103" w:rsidRPr="00891103" w14:paraId="5DF1E8D3" w14:textId="77777777" w:rsidTr="00B91BF1">
        <w:tc>
          <w:tcPr>
            <w:tcW w:w="308" w:type="dxa"/>
          </w:tcPr>
          <w:p w14:paraId="426E4F00" w14:textId="77777777" w:rsidR="003E53E5" w:rsidRPr="00891103" w:rsidRDefault="003E53E5" w:rsidP="00B91BF1">
            <w:pPr>
              <w:keepNext/>
              <w:keepLines/>
            </w:pPr>
            <w:r w:rsidRPr="00891103">
              <w:rPr>
                <w:rFonts w:ascii="Arial Unicode MS" w:eastAsia="Arial Unicode MS" w:hAnsi="Arial Unicode MS" w:cs="Arial Unicode MS"/>
                <w:sz w:val="20"/>
              </w:rPr>
              <w:t>C. </w:t>
            </w:r>
          </w:p>
        </w:tc>
        <w:tc>
          <w:tcPr>
            <w:tcW w:w="0" w:type="auto"/>
          </w:tcPr>
          <w:p w14:paraId="1CD97889" w14:textId="77777777" w:rsidR="003E53E5" w:rsidRPr="00891103" w:rsidRDefault="003E53E5" w:rsidP="00B91BF1">
            <w:pPr>
              <w:keepNext/>
              <w:keepLines/>
            </w:pPr>
            <w:r w:rsidRPr="00891103">
              <w:rPr>
                <w:rFonts w:ascii="Arial Unicode MS" w:eastAsia="Arial Unicode MS" w:hAnsi="Arial Unicode MS" w:cs="Arial Unicode MS"/>
                <w:sz w:val="20"/>
              </w:rPr>
              <w:t>cash flows available for payments to stockholders and debt holders of a firm after the firm has made investments in assets necessary to sustain the ongoing operations of the firm.</w:t>
            </w:r>
          </w:p>
        </w:tc>
      </w:tr>
    </w:tbl>
    <w:p w14:paraId="247DC451" w14:textId="77777777" w:rsidR="003E53E5" w:rsidRPr="00891103" w:rsidRDefault="003E53E5" w:rsidP="003E53E5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9052"/>
      </w:tblGrid>
      <w:tr w:rsidR="00891103" w:rsidRPr="00891103" w14:paraId="03126868" w14:textId="77777777" w:rsidTr="00B91BF1">
        <w:tc>
          <w:tcPr>
            <w:tcW w:w="308" w:type="dxa"/>
          </w:tcPr>
          <w:p w14:paraId="07E10CDA" w14:textId="77777777" w:rsidR="003E53E5" w:rsidRPr="00891103" w:rsidRDefault="003E53E5" w:rsidP="00B91BF1">
            <w:pPr>
              <w:keepNext/>
              <w:keepLines/>
            </w:pPr>
            <w:r w:rsidRPr="00891103">
              <w:rPr>
                <w:rFonts w:ascii="Arial Unicode MS" w:eastAsia="Arial Unicode MS" w:hAnsi="Arial Unicode MS" w:cs="Arial Unicode MS"/>
                <w:sz w:val="20"/>
              </w:rPr>
              <w:t>D. </w:t>
            </w:r>
          </w:p>
        </w:tc>
        <w:tc>
          <w:tcPr>
            <w:tcW w:w="0" w:type="auto"/>
          </w:tcPr>
          <w:p w14:paraId="5FB6CE3A" w14:textId="77777777" w:rsidR="003E53E5" w:rsidRPr="00891103" w:rsidRDefault="003E53E5" w:rsidP="00B91BF1">
            <w:pPr>
              <w:keepNext/>
              <w:keepLines/>
            </w:pPr>
            <w:r w:rsidRPr="00891103">
              <w:rPr>
                <w:rFonts w:ascii="Arial Unicode MS" w:eastAsia="Arial Unicode MS" w:hAnsi="Arial Unicode MS" w:cs="Arial Unicode MS"/>
                <w:sz w:val="20"/>
              </w:rPr>
              <w:t>cash flows available for payments to stockholders and debt holders of a firm that would be tax-free to the recipients.</w:t>
            </w:r>
          </w:p>
        </w:tc>
      </w:tr>
    </w:tbl>
    <w:p w14:paraId="743C0F62" w14:textId="57625846" w:rsidR="003E53E5" w:rsidRDefault="003E53E5" w:rsidP="002A0D66"/>
    <w:p w14:paraId="72E15795" w14:textId="29B9CADB" w:rsidR="00536091" w:rsidRDefault="00536091" w:rsidP="002A0D66">
      <w:r>
        <w:t xml:space="preserve">11.  __________________ is </w:t>
      </w:r>
      <w:r w:rsidR="002A1E71">
        <w:t>defined as after-tax operating profit minus the amount of new investment in working capital, fixed assets, and the development of new products.</w:t>
      </w:r>
    </w:p>
    <w:p w14:paraId="2E44A4FD" w14:textId="08A48E06" w:rsidR="00536091" w:rsidRDefault="00536091" w:rsidP="002A0D66"/>
    <w:p w14:paraId="2BE92D2F" w14:textId="25108ADC" w:rsidR="00910F9C" w:rsidRDefault="00910F9C" w:rsidP="002A0D66">
      <w:r>
        <w:t>12.  Which of the following can be considered a source of cash by the organization:</w:t>
      </w:r>
    </w:p>
    <w:p w14:paraId="5D2D6118" w14:textId="30F2BB9F" w:rsidR="00910F9C" w:rsidRDefault="00910F9C" w:rsidP="002A0D66"/>
    <w:p w14:paraId="6B149DCC" w14:textId="0243693E" w:rsidR="00910F9C" w:rsidRDefault="00910F9C" w:rsidP="00910F9C">
      <w:pPr>
        <w:pStyle w:val="ListParagraph"/>
        <w:numPr>
          <w:ilvl w:val="0"/>
          <w:numId w:val="6"/>
        </w:numPr>
      </w:pPr>
      <w:r>
        <w:t>Depreciation</w:t>
      </w:r>
    </w:p>
    <w:p w14:paraId="6F292804" w14:textId="21238526" w:rsidR="00910F9C" w:rsidRDefault="00910F9C" w:rsidP="00910F9C">
      <w:pPr>
        <w:pStyle w:val="ListParagraph"/>
        <w:numPr>
          <w:ilvl w:val="0"/>
          <w:numId w:val="6"/>
        </w:numPr>
      </w:pPr>
      <w:r>
        <w:t>Payment of dividends</w:t>
      </w:r>
    </w:p>
    <w:p w14:paraId="3E3F82A3" w14:textId="6AB7C4F7" w:rsidR="00910F9C" w:rsidRDefault="00910F9C" w:rsidP="00910F9C">
      <w:pPr>
        <w:pStyle w:val="ListParagraph"/>
        <w:numPr>
          <w:ilvl w:val="0"/>
          <w:numId w:val="6"/>
        </w:numPr>
      </w:pPr>
      <w:r>
        <w:t>Decrease in a current liability</w:t>
      </w:r>
    </w:p>
    <w:p w14:paraId="270C207B" w14:textId="05C84C1A" w:rsidR="00910F9C" w:rsidRDefault="00910F9C" w:rsidP="00910F9C">
      <w:pPr>
        <w:pStyle w:val="ListParagraph"/>
        <w:numPr>
          <w:ilvl w:val="0"/>
          <w:numId w:val="6"/>
        </w:numPr>
      </w:pPr>
      <w:r>
        <w:t xml:space="preserve">Increase in a </w:t>
      </w:r>
      <w:proofErr w:type="spellStart"/>
      <w:r>
        <w:t>non cash</w:t>
      </w:r>
      <w:proofErr w:type="spellEnd"/>
      <w:r>
        <w:t xml:space="preserve"> current asset.</w:t>
      </w:r>
    </w:p>
    <w:p w14:paraId="706CAF2A" w14:textId="77777777" w:rsidR="00910F9C" w:rsidRDefault="00910F9C" w:rsidP="00910F9C"/>
    <w:p w14:paraId="624E94E1" w14:textId="77777777" w:rsidR="00536091" w:rsidRPr="00891103" w:rsidRDefault="00536091" w:rsidP="002A0D66"/>
    <w:p w14:paraId="3F2705E2" w14:textId="77777777" w:rsidR="002A0D66" w:rsidRPr="00891103" w:rsidRDefault="002A0D66" w:rsidP="002A0D66">
      <w:pPr>
        <w:rPr>
          <w:b/>
        </w:rPr>
      </w:pPr>
      <w:r w:rsidRPr="00891103">
        <w:rPr>
          <w:b/>
        </w:rPr>
        <w:t xml:space="preserve">Case Study Tasks: </w:t>
      </w:r>
    </w:p>
    <w:p w14:paraId="5719936E" w14:textId="77777777" w:rsidR="002A0D66" w:rsidRPr="00891103" w:rsidRDefault="002A0D66" w:rsidP="002A0D66"/>
    <w:p w14:paraId="0B39C51F" w14:textId="77777777" w:rsidR="002A0D66" w:rsidRPr="00891103" w:rsidRDefault="002A0D66" w:rsidP="002A0D66">
      <w:pPr>
        <w:ind w:left="360" w:hanging="360"/>
      </w:pPr>
      <w:r w:rsidRPr="00891103">
        <w:t xml:space="preserve">1.  Refer to the Case Study topic lecture on the Week 1 Content page. Using the </w:t>
      </w:r>
      <w:proofErr w:type="gramStart"/>
      <w:r w:rsidRPr="00891103">
        <w:t>information</w:t>
      </w:r>
      <w:proofErr w:type="gramEnd"/>
      <w:r w:rsidRPr="00891103">
        <w:t xml:space="preserve"> you obtained last week, complete the Part I, Company Overview portion of the case study report and submit it along with your regular homework (use a separate file for the company overview).  Note that your Company Overview should contain:</w:t>
      </w:r>
    </w:p>
    <w:p w14:paraId="424BE7CA" w14:textId="77777777" w:rsidR="002A0D66" w:rsidRPr="00891103" w:rsidRDefault="002A0D66" w:rsidP="002A0D66"/>
    <w:p w14:paraId="75080CB1" w14:textId="77777777" w:rsidR="002A0D66" w:rsidRPr="00891103" w:rsidRDefault="002A0D66" w:rsidP="002A0D66">
      <w:pPr>
        <w:ind w:left="720" w:hanging="360"/>
      </w:pPr>
      <w:r w:rsidRPr="00891103">
        <w:t>a.  Brief description of the company (one paragraph, briefly summarizing the company’s business)</w:t>
      </w:r>
    </w:p>
    <w:p w14:paraId="50DBDA1C" w14:textId="77777777" w:rsidR="002A0D66" w:rsidRPr="00891103" w:rsidRDefault="002A0D66" w:rsidP="002A0D66">
      <w:pPr>
        <w:ind w:left="720" w:hanging="360"/>
      </w:pPr>
      <w:r w:rsidRPr="00891103">
        <w:t>b.  Company history (origin, major developments, etc.)</w:t>
      </w:r>
    </w:p>
    <w:p w14:paraId="1D4B4F19" w14:textId="77777777" w:rsidR="002A0D66" w:rsidRPr="00891103" w:rsidRDefault="002A0D66" w:rsidP="002A0D66">
      <w:pPr>
        <w:ind w:left="720" w:hanging="360"/>
      </w:pPr>
      <w:r w:rsidRPr="00891103">
        <w:t>c.  Organization (describe how the company is structured)</w:t>
      </w:r>
    </w:p>
    <w:p w14:paraId="6D262D46" w14:textId="77777777" w:rsidR="002A0D66" w:rsidRPr="00891103" w:rsidRDefault="002A0D66" w:rsidP="002A0D66">
      <w:pPr>
        <w:ind w:left="720" w:hanging="360"/>
      </w:pPr>
      <w:r w:rsidRPr="00891103">
        <w:t>d.  Main products and services (describe what the company sells; how it makes money)</w:t>
      </w:r>
    </w:p>
    <w:p w14:paraId="6CA3C34C" w14:textId="77777777" w:rsidR="002A0D66" w:rsidRPr="00891103" w:rsidRDefault="002A0D66" w:rsidP="002A0D66">
      <w:pPr>
        <w:ind w:left="720" w:hanging="360"/>
      </w:pPr>
      <w:r w:rsidRPr="00891103">
        <w:t>e.  Geographic area of operations (describe where the company sells its products)</w:t>
      </w:r>
    </w:p>
    <w:p w14:paraId="618837F6" w14:textId="77777777" w:rsidR="002A0D66" w:rsidRPr="00891103" w:rsidRDefault="002A0D66" w:rsidP="002A0D66">
      <w:pPr>
        <w:ind w:left="720" w:hanging="360"/>
      </w:pPr>
      <w:r w:rsidRPr="00891103">
        <w:t>f.  Recent developments (list recent major news stories, if any)</w:t>
      </w:r>
    </w:p>
    <w:p w14:paraId="41D7D439" w14:textId="77777777" w:rsidR="002A0D66" w:rsidRPr="00891103" w:rsidRDefault="002A0D66" w:rsidP="002A0D66"/>
    <w:p w14:paraId="0FF57237" w14:textId="77777777" w:rsidR="002A0D66" w:rsidRPr="00891103" w:rsidRDefault="002A0D66" w:rsidP="002A0D66">
      <w:r w:rsidRPr="00891103">
        <w:t>2.  Refer to your online sources of information for companies.  Download and save the company’s latest annual income statement, balance sheet, and statement of cash flows.</w:t>
      </w:r>
    </w:p>
    <w:p w14:paraId="562B63D9" w14:textId="77777777" w:rsidR="002A0D66" w:rsidRPr="00891103" w:rsidRDefault="002A0D66" w:rsidP="002A0D66"/>
    <w:p w14:paraId="59A25AB1" w14:textId="77777777" w:rsidR="003B6BC2" w:rsidRPr="00891103" w:rsidRDefault="002A0D66" w:rsidP="002A0D66">
      <w:r w:rsidRPr="00891103">
        <w:rPr>
          <w:i/>
        </w:rPr>
        <w:lastRenderedPageBreak/>
        <w:t>Suggestion:  Once you have obtained the data, transfer it to an Excel spreadsheet.  This will make it easier for you to analyze and work with the data later in the course</w:t>
      </w:r>
    </w:p>
    <w:sectPr w:rsidR="003B6BC2" w:rsidRPr="00891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18A"/>
    <w:multiLevelType w:val="hybridMultilevel"/>
    <w:tmpl w:val="EEA0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5459"/>
    <w:multiLevelType w:val="hybridMultilevel"/>
    <w:tmpl w:val="3A0E9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701C"/>
    <w:multiLevelType w:val="hybridMultilevel"/>
    <w:tmpl w:val="717AB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7837"/>
    <w:multiLevelType w:val="hybridMultilevel"/>
    <w:tmpl w:val="BA8E7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E6863"/>
    <w:multiLevelType w:val="hybridMultilevel"/>
    <w:tmpl w:val="C64E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D771C"/>
    <w:multiLevelType w:val="hybridMultilevel"/>
    <w:tmpl w:val="71D22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828A0"/>
    <w:multiLevelType w:val="hybridMultilevel"/>
    <w:tmpl w:val="6B425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C15B2"/>
    <w:multiLevelType w:val="hybridMultilevel"/>
    <w:tmpl w:val="6B343D22"/>
    <w:lvl w:ilvl="0" w:tplc="8528C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66"/>
    <w:rsid w:val="000B175C"/>
    <w:rsid w:val="000E7F5E"/>
    <w:rsid w:val="00223833"/>
    <w:rsid w:val="002A0D66"/>
    <w:rsid w:val="002A1E71"/>
    <w:rsid w:val="003B6BC2"/>
    <w:rsid w:val="003E53E5"/>
    <w:rsid w:val="00536091"/>
    <w:rsid w:val="00575713"/>
    <w:rsid w:val="00587B51"/>
    <w:rsid w:val="00665FE8"/>
    <w:rsid w:val="00696A38"/>
    <w:rsid w:val="00891103"/>
    <w:rsid w:val="00910F9C"/>
    <w:rsid w:val="00967E42"/>
    <w:rsid w:val="00A56A8F"/>
    <w:rsid w:val="00AD2579"/>
    <w:rsid w:val="00B07005"/>
    <w:rsid w:val="00D77882"/>
    <w:rsid w:val="00DF3F1A"/>
    <w:rsid w:val="00E3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8399"/>
  <w15:chartTrackingRefBased/>
  <w15:docId w15:val="{2A8F26FC-15BE-4C98-B33F-C762B4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Roberts</dc:creator>
  <cp:keywords/>
  <dc:description/>
  <cp:lastModifiedBy>Steve Roberts</cp:lastModifiedBy>
  <cp:revision>6</cp:revision>
  <dcterms:created xsi:type="dcterms:W3CDTF">2018-09-16T21:52:00Z</dcterms:created>
  <dcterms:modified xsi:type="dcterms:W3CDTF">2018-09-16T22:25:00Z</dcterms:modified>
</cp:coreProperties>
</file>